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9"/>
        <w:tblW w:w="10933" w:type="dxa"/>
        <w:tblLayout w:type="fixed"/>
        <w:tblCellMar>
          <w:left w:w="0" w:type="dxa"/>
          <w:right w:w="0" w:type="dxa"/>
        </w:tblCellMar>
        <w:tblLook w:val="0000"/>
      </w:tblPr>
      <w:tblGrid>
        <w:gridCol w:w="1822"/>
        <w:gridCol w:w="9111"/>
      </w:tblGrid>
      <w:tr w:rsidR="004C4D6E" w:rsidRPr="004C4D6E" w:rsidTr="00AD6F81">
        <w:trPr>
          <w:trHeight w:hRule="exact" w:val="568"/>
        </w:trPr>
        <w:tc>
          <w:tcPr>
            <w:tcW w:w="10933" w:type="dxa"/>
            <w:gridSpan w:val="2"/>
            <w:tcBorders>
              <w:top w:val="single" w:sz="6" w:space="0" w:color="auto"/>
              <w:left w:val="single" w:sz="6" w:space="0" w:color="auto"/>
              <w:bottom w:val="single" w:sz="6" w:space="0" w:color="auto"/>
              <w:right w:val="single" w:sz="6" w:space="0" w:color="auto"/>
            </w:tcBorders>
            <w:shd w:val="solid" w:color="009DE0" w:fill="auto"/>
            <w:tcMar>
              <w:top w:w="80" w:type="dxa"/>
              <w:left w:w="80" w:type="dxa"/>
              <w:bottom w:w="80" w:type="dxa"/>
              <w:right w:w="80" w:type="dxa"/>
            </w:tcMar>
            <w:vAlign w:val="center"/>
          </w:tcPr>
          <w:p w:rsidR="004C4D6E" w:rsidRPr="004C4D6E" w:rsidRDefault="00A35A4B" w:rsidP="00AD6F81">
            <w:pPr>
              <w:tabs>
                <w:tab w:val="left" w:pos="1134"/>
              </w:tabs>
              <w:suppressAutoHyphens/>
              <w:autoSpaceDE w:val="0"/>
              <w:autoSpaceDN w:val="0"/>
              <w:adjustRightInd w:val="0"/>
              <w:spacing w:after="0" w:line="288" w:lineRule="auto"/>
              <w:jc w:val="center"/>
              <w:textAlignment w:val="center"/>
              <w:rPr>
                <w:rFonts w:ascii="Georgia" w:hAnsi="Georgia" w:cs="Segoe UI Semibold"/>
                <w:b/>
                <w:caps/>
                <w:color w:val="FFFFFF"/>
                <w:w w:val="90"/>
                <w:sz w:val="36"/>
                <w:szCs w:val="36"/>
                <w:lang w:val="en-US"/>
              </w:rPr>
            </w:pPr>
            <w:r>
              <w:rPr>
                <w:rFonts w:ascii="Georgia" w:hAnsi="Georgia" w:cs="Segoe UI Semibold"/>
                <w:b/>
                <w:caps/>
                <w:color w:val="FFFFFF"/>
                <w:w w:val="90"/>
                <w:sz w:val="36"/>
                <w:szCs w:val="36"/>
                <w:lang w:val="en-US"/>
              </w:rPr>
              <w:t xml:space="preserve">21 JUNE </w:t>
            </w:r>
            <w:r w:rsidRPr="00E85063">
              <w:rPr>
                <w:rFonts w:ascii="Georgia" w:hAnsi="Georgia" w:cs="Segoe UI Semibold"/>
                <w:b/>
                <w:caps/>
                <w:color w:val="FFFFFF"/>
                <w:w w:val="90"/>
                <w:sz w:val="36"/>
                <w:szCs w:val="36"/>
                <w:lang w:val="en-US"/>
              </w:rPr>
              <w:t>2018 |</w:t>
            </w:r>
            <w:r>
              <w:rPr>
                <w:rFonts w:ascii="Georgia" w:hAnsi="Georgia" w:cs="Segoe UI Semibold"/>
                <w:b/>
                <w:caps/>
                <w:color w:val="FFFFFF"/>
                <w:w w:val="90"/>
                <w:sz w:val="36"/>
                <w:szCs w:val="36"/>
              </w:rPr>
              <w:t xml:space="preserve"> </w:t>
            </w:r>
            <w:r w:rsidR="004C4D6E" w:rsidRPr="004C4D6E">
              <w:rPr>
                <w:rFonts w:ascii="Georgia" w:hAnsi="Georgia" w:cs="Segoe UI Semibold"/>
                <w:b/>
                <w:caps/>
                <w:color w:val="FFFFFF"/>
                <w:w w:val="90"/>
                <w:sz w:val="36"/>
                <w:szCs w:val="36"/>
                <w:lang w:val="en-US"/>
              </w:rPr>
              <w:t>HALL  8 «Uranium»</w:t>
            </w:r>
          </w:p>
        </w:tc>
      </w:tr>
      <w:tr w:rsidR="004C4D6E" w:rsidRPr="004C4D6E" w:rsidTr="00AD6F81">
        <w:trPr>
          <w:trHeight w:hRule="exact" w:val="583"/>
        </w:trPr>
        <w:tc>
          <w:tcPr>
            <w:tcW w:w="10933" w:type="dxa"/>
            <w:gridSpan w:val="2"/>
            <w:tcBorders>
              <w:top w:val="single" w:sz="6" w:space="0" w:color="auto"/>
              <w:left w:val="single" w:sz="6" w:space="0" w:color="auto"/>
              <w:bottom w:val="single" w:sz="6" w:space="0" w:color="auto"/>
              <w:right w:val="single" w:sz="6" w:space="0" w:color="auto"/>
            </w:tcBorders>
            <w:shd w:val="solid" w:color="009DE0" w:fill="auto"/>
            <w:tcMar>
              <w:top w:w="80" w:type="dxa"/>
              <w:left w:w="80" w:type="dxa"/>
              <w:bottom w:w="80" w:type="dxa"/>
              <w:right w:w="80" w:type="dxa"/>
            </w:tcMar>
            <w:vAlign w:val="center"/>
          </w:tcPr>
          <w:p w:rsidR="004C4D6E" w:rsidRPr="004C4D6E" w:rsidRDefault="004C4D6E" w:rsidP="00AD6F81">
            <w:pPr>
              <w:tabs>
                <w:tab w:val="left" w:pos="1134"/>
              </w:tabs>
              <w:suppressAutoHyphens/>
              <w:autoSpaceDE w:val="0"/>
              <w:autoSpaceDN w:val="0"/>
              <w:adjustRightInd w:val="0"/>
              <w:spacing w:after="0" w:line="288" w:lineRule="auto"/>
              <w:jc w:val="center"/>
              <w:textAlignment w:val="center"/>
              <w:rPr>
                <w:rFonts w:ascii="Georgia" w:hAnsi="Georgia" w:cs="Segoe UI Semibold"/>
                <w:b/>
                <w:caps/>
                <w:color w:val="FFFFFF"/>
                <w:w w:val="90"/>
                <w:sz w:val="36"/>
                <w:szCs w:val="36"/>
                <w:lang w:val="en-US"/>
              </w:rPr>
            </w:pPr>
            <w:r w:rsidRPr="004C4D6E">
              <w:rPr>
                <w:rFonts w:ascii="Georgia" w:hAnsi="Georgia" w:cs="Segoe UI Semibold"/>
                <w:b/>
                <w:caps/>
                <w:color w:val="FFFFFF"/>
                <w:w w:val="90"/>
                <w:sz w:val="36"/>
                <w:szCs w:val="36"/>
                <w:lang w:val="en-US"/>
              </w:rPr>
              <w:t>Session: Geological Exploration</w:t>
            </w:r>
          </w:p>
        </w:tc>
      </w:tr>
      <w:tr w:rsidR="004C4D6E" w:rsidRPr="00AD6F81" w:rsidTr="00AD6F81">
        <w:trPr>
          <w:trHeight w:hRule="exact" w:val="1074"/>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proofErr w:type="spellStart"/>
            <w:r w:rsidRPr="004C4D6E">
              <w:rPr>
                <w:rFonts w:ascii="Georgia" w:hAnsi="Georgia" w:cs="Segoe UI"/>
                <w:color w:val="000000"/>
                <w:w w:val="95"/>
              </w:rPr>
              <w:t>Chairman</w:t>
            </w:r>
            <w:proofErr w:type="spellEnd"/>
            <w:r w:rsidRPr="004C4D6E">
              <w:rPr>
                <w:rFonts w:ascii="Georgia" w:hAnsi="Georgia" w:cs="Segoe UI"/>
                <w:color w:val="000000"/>
                <w:w w:val="95"/>
              </w:rPr>
              <w:t xml:space="preserve"> </w:t>
            </w:r>
            <w:proofErr w:type="spellStart"/>
            <w:r w:rsidRPr="004C4D6E">
              <w:rPr>
                <w:rFonts w:ascii="Georgia" w:hAnsi="Georgia" w:cs="Segoe UI"/>
                <w:color w:val="000000"/>
                <w:w w:val="95"/>
              </w:rPr>
              <w:t>of</w:t>
            </w:r>
            <w:proofErr w:type="spellEnd"/>
            <w:r w:rsidRPr="004C4D6E">
              <w:rPr>
                <w:rFonts w:ascii="Georgia" w:hAnsi="Georgia" w:cs="Segoe UI"/>
                <w:color w:val="000000"/>
                <w:w w:val="95"/>
              </w:rPr>
              <w:t xml:space="preserve"> </w:t>
            </w:r>
            <w:proofErr w:type="spellStart"/>
            <w:r w:rsidRPr="004C4D6E">
              <w:rPr>
                <w:rFonts w:ascii="Georgia" w:hAnsi="Georgia" w:cs="Segoe UI"/>
                <w:color w:val="000000"/>
                <w:w w:val="95"/>
              </w:rPr>
              <w:t>the</w:t>
            </w:r>
            <w:proofErr w:type="spellEnd"/>
            <w:r w:rsidRPr="004C4D6E">
              <w:rPr>
                <w:rFonts w:ascii="Georgia" w:hAnsi="Georgia" w:cs="Segoe UI"/>
                <w:color w:val="000000"/>
                <w:w w:val="95"/>
              </w:rPr>
              <w:t xml:space="preserve"> </w:t>
            </w:r>
            <w:proofErr w:type="spellStart"/>
            <w:r w:rsidRPr="004C4D6E">
              <w:rPr>
                <w:rFonts w:ascii="Georgia" w:hAnsi="Georgia" w:cs="Segoe UI"/>
                <w:color w:val="000000"/>
                <w:w w:val="95"/>
              </w:rPr>
              <w:t>Session</w:t>
            </w:r>
            <w:proofErr w:type="spellEnd"/>
            <w:r w:rsidRPr="004C4D6E">
              <w:rPr>
                <w:rFonts w:ascii="Georgia" w:hAnsi="Georgia" w:cs="Segoe UI"/>
                <w:color w:val="000000"/>
                <w:w w:val="95"/>
              </w:rPr>
              <w:t xml:space="preserve">: </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w:color w:val="000000"/>
                <w:w w:val="95"/>
                <w:lang w:val="en-US"/>
              </w:rPr>
              <w:t>Nadyrbaev</w:t>
            </w:r>
            <w:proofErr w:type="spellEnd"/>
            <w:r w:rsidRPr="004C4D6E">
              <w:rPr>
                <w:rFonts w:ascii="Georgia" w:hAnsi="Georgia" w:cs="Segoe UI"/>
                <w:color w:val="000000"/>
                <w:w w:val="95"/>
                <w:lang w:val="en-US"/>
              </w:rPr>
              <w:t xml:space="preserve"> </w:t>
            </w:r>
            <w:proofErr w:type="spellStart"/>
            <w:r w:rsidRPr="004C4D6E">
              <w:rPr>
                <w:rFonts w:ascii="Georgia" w:hAnsi="Georgia" w:cs="Segoe UI"/>
                <w:color w:val="000000"/>
                <w:w w:val="95"/>
                <w:lang w:val="en-US"/>
              </w:rPr>
              <w:t>Akbatyr</w:t>
            </w:r>
            <w:proofErr w:type="spellEnd"/>
            <w:r w:rsidRPr="004C4D6E">
              <w:rPr>
                <w:rFonts w:ascii="Georgia" w:hAnsi="Georgia" w:cs="Segoe UI"/>
                <w:color w:val="000000"/>
                <w:w w:val="95"/>
                <w:lang w:val="en-US"/>
              </w:rPr>
              <w:t xml:space="preserve"> </w:t>
            </w:r>
            <w:proofErr w:type="spellStart"/>
            <w:r w:rsidRPr="004C4D6E">
              <w:rPr>
                <w:rFonts w:ascii="Georgia" w:hAnsi="Georgia" w:cs="Segoe UI"/>
                <w:color w:val="000000"/>
                <w:w w:val="95"/>
                <w:lang w:val="en-US"/>
              </w:rPr>
              <w:t>Aluadinovich</w:t>
            </w:r>
            <w:proofErr w:type="spellEnd"/>
            <w:r w:rsidRPr="004C4D6E">
              <w:rPr>
                <w:rFonts w:ascii="Georgia" w:hAnsi="Georgia" w:cs="Segoe UI"/>
                <w:color w:val="000000"/>
                <w:w w:val="95"/>
                <w:lang w:val="en-US"/>
              </w:rPr>
              <w:t xml:space="preserve"> – mining and geological engineer, </w:t>
            </w:r>
            <w:r w:rsidRPr="004C4D6E">
              <w:rPr>
                <w:rFonts w:ascii="Georgia" w:hAnsi="Georgia" w:cs="Segoe UI"/>
                <w:color w:val="000000"/>
                <w:w w:val="95"/>
              </w:rPr>
              <w:t>С</w:t>
            </w:r>
            <w:proofErr w:type="spellStart"/>
            <w:r w:rsidRPr="004C4D6E">
              <w:rPr>
                <w:rFonts w:ascii="Georgia" w:hAnsi="Georgia" w:cs="Segoe UI"/>
                <w:color w:val="000000"/>
                <w:w w:val="95"/>
                <w:lang w:val="en-US"/>
              </w:rPr>
              <w:t>hairman</w:t>
            </w:r>
            <w:proofErr w:type="spellEnd"/>
            <w:r w:rsidRPr="004C4D6E">
              <w:rPr>
                <w:rFonts w:ascii="Georgia" w:hAnsi="Georgia" w:cs="Segoe UI"/>
                <w:color w:val="000000"/>
                <w:w w:val="95"/>
                <w:lang w:val="en-US"/>
              </w:rPr>
              <w:t xml:space="preserve"> of the Committee for Geology and Subsoil Use, Ministry of Investment and Development of the Republic of Kazakhstan</w:t>
            </w:r>
          </w:p>
        </w:tc>
      </w:tr>
      <w:tr w:rsidR="004C4D6E" w:rsidRPr="00AD6F81" w:rsidTr="00AD6F81">
        <w:trPr>
          <w:trHeight w:hRule="exact" w:val="1035"/>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w:color w:val="000000"/>
                <w:w w:val="95"/>
                <w:lang w:val="en-US"/>
              </w:rPr>
              <w:t>Deputy Chairperson of the session:</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w:color w:val="000000"/>
                <w:w w:val="95"/>
                <w:lang w:val="en-US"/>
              </w:rPr>
              <w:t>Urazayeva</w:t>
            </w:r>
            <w:proofErr w:type="spellEnd"/>
            <w:r w:rsidRPr="004C4D6E">
              <w:rPr>
                <w:rFonts w:ascii="Georgia" w:hAnsi="Georgia" w:cs="Segoe UI"/>
                <w:color w:val="000000"/>
                <w:w w:val="95"/>
                <w:lang w:val="en-US"/>
              </w:rPr>
              <w:t xml:space="preserve"> </w:t>
            </w:r>
            <w:proofErr w:type="spellStart"/>
            <w:r w:rsidRPr="004C4D6E">
              <w:rPr>
                <w:rFonts w:ascii="Georgia" w:hAnsi="Georgia" w:cs="Segoe UI"/>
                <w:color w:val="000000"/>
                <w:w w:val="95"/>
                <w:lang w:val="en-US"/>
              </w:rPr>
              <w:t>Saule</w:t>
            </w:r>
            <w:proofErr w:type="spellEnd"/>
            <w:r w:rsidRPr="004C4D6E">
              <w:rPr>
                <w:rFonts w:ascii="Georgia" w:hAnsi="Georgia" w:cs="Segoe UI"/>
                <w:color w:val="000000"/>
                <w:w w:val="95"/>
                <w:lang w:val="en-US"/>
              </w:rPr>
              <w:t xml:space="preserve"> </w:t>
            </w:r>
            <w:proofErr w:type="spellStart"/>
            <w:r w:rsidRPr="004C4D6E">
              <w:rPr>
                <w:rFonts w:ascii="Georgia" w:hAnsi="Georgia" w:cs="Segoe UI"/>
                <w:color w:val="000000"/>
                <w:w w:val="95"/>
                <w:lang w:val="en-US"/>
              </w:rPr>
              <w:t>Bakhtiarovna</w:t>
            </w:r>
            <w:proofErr w:type="spellEnd"/>
            <w:r w:rsidRPr="004C4D6E">
              <w:rPr>
                <w:rFonts w:ascii="Georgia" w:hAnsi="Georgia" w:cs="Segoe UI"/>
                <w:color w:val="000000"/>
                <w:w w:val="95"/>
                <w:lang w:val="en-US"/>
              </w:rPr>
              <w:t>- mining engineer-geophysicist, Doctor of technical sciences, executive director of KAZRC association - representative of KAZRC in CRIRSCO</w:t>
            </w:r>
          </w:p>
        </w:tc>
      </w:tr>
      <w:tr w:rsidR="004C4D6E" w:rsidRPr="00AD6F81" w:rsidTr="00AD6F81">
        <w:trPr>
          <w:trHeight w:hRule="exact" w:val="909"/>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proofErr w:type="spellStart"/>
            <w:r w:rsidRPr="004C4D6E">
              <w:rPr>
                <w:rFonts w:ascii="Georgia" w:hAnsi="Georgia" w:cs="Segoe UI"/>
                <w:color w:val="000000"/>
                <w:w w:val="95"/>
              </w:rPr>
              <w:t>Moderator</w:t>
            </w:r>
            <w:proofErr w:type="spellEnd"/>
            <w:r w:rsidRPr="004C4D6E">
              <w:rPr>
                <w:rFonts w:ascii="Georgia" w:hAnsi="Georgia" w:cs="Segoe UI"/>
                <w:color w:val="000000"/>
                <w:w w:val="95"/>
              </w:rPr>
              <w:t xml:space="preserve">: </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w:color w:val="000000"/>
                <w:w w:val="95"/>
                <w:lang w:val="en-US"/>
              </w:rPr>
              <w:t>Akbatyr</w:t>
            </w:r>
            <w:proofErr w:type="spellEnd"/>
            <w:r w:rsidRPr="004C4D6E">
              <w:rPr>
                <w:rFonts w:ascii="Georgia" w:hAnsi="Georgia" w:cs="Segoe UI"/>
                <w:color w:val="000000"/>
                <w:w w:val="95"/>
                <w:lang w:val="en-US"/>
              </w:rPr>
              <w:t xml:space="preserve"> </w:t>
            </w:r>
            <w:proofErr w:type="spellStart"/>
            <w:r w:rsidRPr="004C4D6E">
              <w:rPr>
                <w:rFonts w:ascii="Georgia" w:hAnsi="Georgia" w:cs="Segoe UI"/>
                <w:color w:val="000000"/>
                <w:w w:val="95"/>
                <w:lang w:val="en-US"/>
              </w:rPr>
              <w:t>Nadyrbaev</w:t>
            </w:r>
            <w:proofErr w:type="spellEnd"/>
            <w:r w:rsidRPr="004C4D6E">
              <w:rPr>
                <w:rFonts w:ascii="Georgia" w:hAnsi="Georgia" w:cs="Segoe UI"/>
                <w:color w:val="000000"/>
                <w:w w:val="95"/>
                <w:lang w:val="en-US"/>
              </w:rPr>
              <w:t xml:space="preserve"> - Chairman of the Committee for Geology and Subsoil Use of the Ministry of Investment and Development of the Republic of Kazakhstan</w:t>
            </w:r>
          </w:p>
        </w:tc>
      </w:tr>
      <w:tr w:rsidR="004C4D6E" w:rsidRPr="00AD6F81" w:rsidTr="00AD6F81">
        <w:trPr>
          <w:trHeight w:hRule="exact" w:val="1192"/>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 xml:space="preserve">10:00 </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State regulation of the geological prospecting in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Akbatyr</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Nadyrbaev</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Chairman of the Committee for Geology and Subsoil Use of the Ministry of Investment and Development of the Republic of Kazakhstan</w:t>
            </w:r>
          </w:p>
        </w:tc>
      </w:tr>
      <w:tr w:rsidR="004C4D6E" w:rsidRPr="00AD6F81" w:rsidTr="00AD6F81">
        <w:trPr>
          <w:trHeight w:hRule="exact" w:val="785"/>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10:10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 xml:space="preserve">Welcoming address </w:t>
            </w:r>
          </w:p>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Timur</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Toktabayev</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Vice Minister of Investments and Development, Republic of Kazakhstan</w:t>
            </w:r>
          </w:p>
        </w:tc>
      </w:tr>
      <w:tr w:rsidR="004C4D6E" w:rsidRPr="00AD6F81" w:rsidTr="00AD6F81">
        <w:trPr>
          <w:trHeight w:hRule="exact" w:val="1198"/>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10:</w:t>
            </w:r>
            <w:r w:rsidR="00AD6F81">
              <w:rPr>
                <w:rFonts w:ascii="Georgia" w:hAnsi="Georgia" w:cs="Segoe UI"/>
                <w:color w:val="000000"/>
                <w:w w:val="95"/>
              </w:rPr>
              <w:t>2</w:t>
            </w:r>
            <w:r w:rsidRPr="004C4D6E">
              <w:rPr>
                <w:rFonts w:ascii="Georgia" w:hAnsi="Georgia" w:cs="Segoe UI"/>
                <w:color w:val="000000"/>
                <w:w w:val="95"/>
              </w:rPr>
              <w:t>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“On the status of reforming  the sphere of subsoil use in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Ruslan</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Baimishev</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Director of Subsoil Use Department Ministry for Investments and Development, Republic of Kazakhstan</w:t>
            </w:r>
          </w:p>
        </w:tc>
      </w:tr>
      <w:tr w:rsidR="004C4D6E" w:rsidRPr="00AD6F81" w:rsidTr="00AD6F81">
        <w:trPr>
          <w:trHeight w:hRule="exact" w:val="77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10:</w:t>
            </w:r>
            <w:r w:rsidR="00AD6F81">
              <w:rPr>
                <w:rFonts w:ascii="Georgia" w:hAnsi="Georgia" w:cs="Segoe UI"/>
                <w:color w:val="000000"/>
                <w:w w:val="95"/>
              </w:rPr>
              <w:t>3</w:t>
            </w:r>
            <w:r w:rsidRPr="004C4D6E">
              <w:rPr>
                <w:rFonts w:ascii="Georgia" w:hAnsi="Georgia" w:cs="Segoe UI"/>
                <w:color w:val="000000"/>
                <w:w w:val="95"/>
              </w:rPr>
              <w:t>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“Implementation of  KAZRC standards in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Saule</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Urazayeva</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Executive Director of KAZRC Association</w:t>
            </w:r>
          </w:p>
        </w:tc>
      </w:tr>
      <w:tr w:rsidR="004C4D6E" w:rsidRPr="00AD6F81" w:rsidTr="00AD6F81">
        <w:trPr>
          <w:trHeight w:hRule="exact" w:val="203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10:5</w:t>
            </w:r>
            <w:r w:rsidR="00AD6F81">
              <w:rPr>
                <w:rFonts w:ascii="Georgia" w:hAnsi="Georgia" w:cs="Segoe UI"/>
                <w:color w:val="000000"/>
                <w:w w:val="95"/>
              </w:rPr>
              <w:t>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olor w:val="000000"/>
                <w:w w:val="95"/>
                <w:lang w:val="en-US"/>
              </w:rPr>
            </w:pPr>
            <w:r w:rsidRPr="004C4D6E">
              <w:rPr>
                <w:rFonts w:ascii="Georgia" w:hAnsi="Georgia" w:cs="Segoe UI Semibold"/>
                <w:caps/>
                <w:color w:val="000000"/>
                <w:w w:val="95"/>
                <w:lang w:val="en-US"/>
              </w:rPr>
              <w:t>“Public Association of Independent Subsurface Experts «PONEN» - formation of the Institute of Competent Persons in the Mining and Geological Industry of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Georgiy</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Freiman</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Chairman of the Executive Committee of the Professional Association of Independent Subsoil Experts, candidate of geological and mineralogical sciences, full member of the Australian Institute of Geosciences (FAIG) (Kazakhstan)</w:t>
            </w:r>
          </w:p>
        </w:tc>
      </w:tr>
      <w:tr w:rsidR="004C4D6E" w:rsidRPr="00AD6F81" w:rsidTr="00AD6F81">
        <w:trPr>
          <w:trHeight w:hRule="exact" w:val="1468"/>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11:05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“New classification of reserves and forecasted resources of solid minerals of the Russian Federation. Goals, objectives, implementation”</w:t>
            </w:r>
          </w:p>
          <w:p w:rsidR="004C4D6E" w:rsidRPr="004C4D6E" w:rsidRDefault="00AD6F81"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Pr>
                <w:rFonts w:ascii="Georgia" w:hAnsi="Georgia" w:cs="Segoe UI Semibold"/>
                <w:color w:val="000000"/>
                <w:w w:val="95"/>
                <w:lang w:val="en-US"/>
              </w:rPr>
              <w:t>Alexey</w:t>
            </w:r>
            <w:proofErr w:type="spellEnd"/>
            <w:r>
              <w:rPr>
                <w:rFonts w:ascii="Georgia" w:hAnsi="Georgia" w:cs="Segoe UI Semibold"/>
                <w:color w:val="000000"/>
                <w:w w:val="95"/>
                <w:lang w:val="en-US"/>
              </w:rPr>
              <w:t xml:space="preserve"> </w:t>
            </w:r>
            <w:proofErr w:type="spellStart"/>
            <w:r>
              <w:rPr>
                <w:rFonts w:ascii="Georgia" w:hAnsi="Georgia" w:cs="Segoe UI Semibold"/>
                <w:color w:val="000000"/>
                <w:w w:val="95"/>
                <w:lang w:val="en-US"/>
              </w:rPr>
              <w:t>Lazarev</w:t>
            </w:r>
            <w:proofErr w:type="spellEnd"/>
            <w:r w:rsidR="004C4D6E" w:rsidRPr="004C4D6E">
              <w:rPr>
                <w:rFonts w:ascii="Georgia" w:hAnsi="Georgia" w:cs="Segoe UI"/>
                <w:color w:val="000000"/>
                <w:w w:val="95"/>
                <w:lang w:val="en-US"/>
              </w:rPr>
              <w:t xml:space="preserve">, </w:t>
            </w:r>
            <w:r>
              <w:rPr>
                <w:rFonts w:ascii="Georgia" w:hAnsi="Georgia" w:cs="Segoe UI"/>
                <w:color w:val="000000"/>
                <w:w w:val="95"/>
                <w:lang w:val="en-US"/>
              </w:rPr>
              <w:t xml:space="preserve">Deputy Head of department of metals, </w:t>
            </w:r>
            <w:r w:rsidR="004C4D6E" w:rsidRPr="004C4D6E">
              <w:rPr>
                <w:rFonts w:ascii="Georgia" w:hAnsi="Georgia" w:cs="Segoe UI"/>
                <w:i/>
                <w:iCs/>
                <w:color w:val="000000"/>
                <w:w w:val="95"/>
                <w:lang w:val="en-US"/>
              </w:rPr>
              <w:t>FBU «State Commission on Reserves», (Russian Federation)</w:t>
            </w:r>
          </w:p>
        </w:tc>
      </w:tr>
      <w:tr w:rsidR="004C4D6E" w:rsidRPr="00AD6F81" w:rsidTr="00AD6F81">
        <w:trPr>
          <w:trHeight w:hRule="exact" w:val="208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11:20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“An explanatory note on impact of studying different geostatistical uncertainties to allocate measured, indicated and inferred classes in ore reserve classification (Is it fair to make a fix standard?)”</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 xml:space="preserve">Mohammad  </w:t>
            </w:r>
            <w:proofErr w:type="spellStart"/>
            <w:r w:rsidRPr="004C4D6E">
              <w:rPr>
                <w:rFonts w:ascii="Georgia" w:hAnsi="Georgia" w:cs="Segoe UI Semibold"/>
                <w:color w:val="000000"/>
                <w:w w:val="95"/>
                <w:lang w:val="en-US"/>
              </w:rPr>
              <w:t>Jalali</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 xml:space="preserve">Ore modeling and </w:t>
            </w:r>
            <w:proofErr w:type="spellStart"/>
            <w:r w:rsidRPr="004C4D6E">
              <w:rPr>
                <w:rFonts w:ascii="Georgia" w:hAnsi="Georgia" w:cs="Segoe UI"/>
                <w:i/>
                <w:iCs/>
                <w:color w:val="000000"/>
                <w:w w:val="95"/>
                <w:lang w:val="en-US"/>
              </w:rPr>
              <w:t>geostatistics</w:t>
            </w:r>
            <w:proofErr w:type="spellEnd"/>
            <w:r w:rsidRPr="004C4D6E">
              <w:rPr>
                <w:rFonts w:ascii="Georgia" w:hAnsi="Georgia" w:cs="Segoe UI"/>
                <w:i/>
                <w:iCs/>
                <w:color w:val="000000"/>
                <w:w w:val="95"/>
                <w:lang w:val="en-US"/>
              </w:rPr>
              <w:t xml:space="preserve"> adviser, </w:t>
            </w:r>
            <w:proofErr w:type="spellStart"/>
            <w:r w:rsidRPr="004C4D6E">
              <w:rPr>
                <w:rFonts w:ascii="Georgia" w:hAnsi="Georgia" w:cs="Segoe UI"/>
                <w:i/>
                <w:iCs/>
                <w:color w:val="000000"/>
                <w:w w:val="95"/>
                <w:lang w:val="en-US"/>
              </w:rPr>
              <w:t>Meskavan</w:t>
            </w:r>
            <w:proofErr w:type="spellEnd"/>
            <w:r w:rsidRPr="004C4D6E">
              <w:rPr>
                <w:rFonts w:ascii="Georgia" w:hAnsi="Georgia" w:cs="Segoe UI"/>
                <w:i/>
                <w:iCs/>
                <w:color w:val="000000"/>
                <w:w w:val="95"/>
                <w:lang w:val="en-US"/>
              </w:rPr>
              <w:t xml:space="preserve"> Copper Company, </w:t>
            </w:r>
            <w:proofErr w:type="spellStart"/>
            <w:r w:rsidRPr="004C4D6E">
              <w:rPr>
                <w:rFonts w:ascii="Georgia" w:hAnsi="Georgia" w:cs="Segoe UI"/>
                <w:i/>
                <w:iCs/>
                <w:color w:val="000000"/>
                <w:w w:val="95"/>
                <w:lang w:val="en-US"/>
              </w:rPr>
              <w:t>Shademan</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Khakestar</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Marzieh</w:t>
            </w:r>
            <w:proofErr w:type="spellEnd"/>
            <w:r w:rsidRPr="004C4D6E">
              <w:rPr>
                <w:rFonts w:ascii="Georgia" w:hAnsi="Georgia" w:cs="Segoe UI"/>
                <w:i/>
                <w:iCs/>
                <w:color w:val="000000"/>
                <w:w w:val="95"/>
                <w:lang w:val="en-US"/>
              </w:rPr>
              <w:t xml:space="preserve"> - Consultant Engineer of modeling and reserve estimation, Pars Olang Engineering Consultant Company (Iran</w:t>
            </w:r>
            <w:r>
              <w:rPr>
                <w:rFonts w:ascii="Georgia" w:hAnsi="Georgia" w:cs="Segoe UI"/>
                <w:i/>
                <w:iCs/>
                <w:color w:val="000000"/>
                <w:w w:val="95"/>
                <w:lang w:val="en-US"/>
              </w:rPr>
              <w:t>)</w:t>
            </w:r>
          </w:p>
        </w:tc>
      </w:tr>
      <w:tr w:rsidR="004C4D6E" w:rsidRPr="004C4D6E" w:rsidTr="00AD6F81">
        <w:trPr>
          <w:trHeight w:hRule="exact" w:val="39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Semibold"/>
                <w:color w:val="000000"/>
                <w:w w:val="95"/>
              </w:rPr>
              <w:t>11:30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r w:rsidRPr="004C4D6E">
              <w:rPr>
                <w:rFonts w:ascii="Georgia" w:hAnsi="Georgia" w:cs="Segoe UI Semibold"/>
                <w:caps/>
                <w:color w:val="000000"/>
                <w:w w:val="95"/>
              </w:rPr>
              <w:t>Coffee break</w:t>
            </w:r>
          </w:p>
        </w:tc>
      </w:tr>
      <w:tr w:rsidR="004C4D6E" w:rsidRPr="00AD6F81" w:rsidTr="00AD6F81">
        <w:trPr>
          <w:trHeight w:hRule="exact" w:val="795"/>
        </w:trPr>
        <w:tc>
          <w:tcPr>
            <w:tcW w:w="1822" w:type="dxa"/>
            <w:tcBorders>
              <w:top w:val="single" w:sz="6" w:space="0" w:color="auto"/>
              <w:left w:val="single" w:sz="6" w:space="0" w:color="auto"/>
              <w:bottom w:val="single" w:sz="4" w:space="0" w:color="auto"/>
              <w:right w:val="single" w:sz="6" w:space="0" w:color="auto"/>
            </w:tcBorders>
            <w:shd w:val="clear" w:color="auto" w:fill="auto"/>
            <w:tcMar>
              <w:top w:w="80" w:type="dxa"/>
              <w:left w:w="80" w:type="dxa"/>
              <w:bottom w:w="80" w:type="dxa"/>
              <w:right w:w="80" w:type="dxa"/>
            </w:tcMar>
            <w:vAlign w:val="center"/>
          </w:tcPr>
          <w:p w:rsidR="004C4D6E" w:rsidRPr="00AD6F81" w:rsidRDefault="00AD6F81" w:rsidP="00AD6F81">
            <w:pPr>
              <w:suppressAutoHyphens/>
              <w:autoSpaceDE w:val="0"/>
              <w:autoSpaceDN w:val="0"/>
              <w:adjustRightInd w:val="0"/>
              <w:spacing w:after="0" w:line="288" w:lineRule="auto"/>
              <w:jc w:val="center"/>
              <w:textAlignment w:val="center"/>
              <w:rPr>
                <w:rFonts w:ascii="Georgia" w:hAnsi="Georgia" w:cs="Segoe UI"/>
                <w:color w:val="000000"/>
                <w:w w:val="95"/>
                <w:lang w:val="en-US"/>
              </w:rPr>
            </w:pPr>
            <w:r>
              <w:rPr>
                <w:rFonts w:ascii="Georgia" w:hAnsi="Georgia" w:cs="Segoe UI"/>
                <w:color w:val="000000"/>
                <w:w w:val="95"/>
                <w:lang w:val="en-US"/>
              </w:rPr>
              <w:lastRenderedPageBreak/>
              <w:t>Moderator:</w:t>
            </w:r>
          </w:p>
        </w:tc>
        <w:tc>
          <w:tcPr>
            <w:tcW w:w="9111" w:type="dxa"/>
            <w:tcBorders>
              <w:top w:val="single" w:sz="6" w:space="0" w:color="auto"/>
              <w:left w:val="single" w:sz="6" w:space="0" w:color="auto"/>
              <w:bottom w:val="single" w:sz="4" w:space="0" w:color="auto"/>
              <w:right w:val="single" w:sz="6" w:space="0" w:color="auto"/>
            </w:tcBorders>
            <w:shd w:val="clear" w:color="auto" w:fill="auto"/>
            <w:tcMar>
              <w:top w:w="80" w:type="dxa"/>
              <w:left w:w="80" w:type="dxa"/>
              <w:bottom w:w="80" w:type="dxa"/>
              <w:right w:w="80" w:type="dxa"/>
            </w:tcMar>
            <w:vAlign w:val="center"/>
          </w:tcPr>
          <w:p w:rsidR="00AD6F81" w:rsidRDefault="00AD6F81" w:rsidP="00AD6F81">
            <w:pPr>
              <w:suppressAutoHyphens/>
              <w:autoSpaceDE w:val="0"/>
              <w:autoSpaceDN w:val="0"/>
              <w:adjustRightInd w:val="0"/>
              <w:spacing w:after="113" w:line="288" w:lineRule="auto"/>
              <w:textAlignment w:val="center"/>
              <w:rPr>
                <w:rFonts w:ascii="Georgia" w:hAnsi="Georgia" w:cs="Segoe UI"/>
                <w:i/>
                <w:iCs/>
                <w:color w:val="000000"/>
                <w:w w:val="95"/>
                <w:lang w:val="en-US"/>
              </w:rPr>
            </w:pPr>
            <w:proofErr w:type="spellStart"/>
            <w:r w:rsidRPr="004C4D6E">
              <w:rPr>
                <w:rFonts w:ascii="Georgia" w:hAnsi="Georgia" w:cs="Segoe UI Semibold"/>
                <w:color w:val="000000"/>
                <w:w w:val="95"/>
                <w:lang w:val="en-US"/>
              </w:rPr>
              <w:t>Reimar</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Seltmann</w:t>
            </w:r>
            <w:proofErr w:type="spellEnd"/>
            <w:r>
              <w:rPr>
                <w:rFonts w:ascii="Georgia" w:hAnsi="Georgia" w:cs="Segoe UI Semibold"/>
                <w:color w:val="000000"/>
                <w:w w:val="95"/>
                <w:lang w:val="en-US"/>
              </w:rPr>
              <w:t xml:space="preserve"> – Professor, </w:t>
            </w:r>
            <w:r>
              <w:rPr>
                <w:rFonts w:ascii="Georgia" w:hAnsi="Georgia" w:cs="Segoe UI"/>
                <w:i/>
                <w:iCs/>
                <w:color w:val="000000"/>
                <w:w w:val="95"/>
                <w:lang w:val="en-US"/>
              </w:rPr>
              <w:t>CERCAMS NHM</w:t>
            </w:r>
            <w:r w:rsidRPr="004C4D6E">
              <w:rPr>
                <w:rFonts w:ascii="Georgia" w:hAnsi="Georgia" w:cs="Segoe UI"/>
                <w:i/>
                <w:iCs/>
                <w:color w:val="000000"/>
                <w:w w:val="95"/>
                <w:lang w:val="en-US"/>
              </w:rPr>
              <w:t>, MID RK CCG WG, DIT UK CCG team</w:t>
            </w:r>
            <w:r>
              <w:rPr>
                <w:rFonts w:ascii="Georgia" w:hAnsi="Georgia" w:cs="Segoe UI"/>
                <w:i/>
                <w:iCs/>
                <w:color w:val="000000"/>
                <w:w w:val="95"/>
                <w:lang w:val="en-US"/>
              </w:rPr>
              <w:t xml:space="preserve"> </w:t>
            </w:r>
          </w:p>
          <w:p w:rsidR="00AD6F81" w:rsidRDefault="00AD6F81"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Pr>
                <w:rFonts w:ascii="Georgia" w:hAnsi="Georgia" w:cs="Segoe UI"/>
                <w:i/>
                <w:iCs/>
                <w:color w:val="000000"/>
                <w:w w:val="95"/>
                <w:lang w:val="en-US"/>
              </w:rPr>
              <w:t>(United Kingdom)</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
        </w:tc>
      </w:tr>
      <w:tr w:rsidR="00AD6F81" w:rsidRPr="00AD6F81" w:rsidTr="00AD6F81">
        <w:trPr>
          <w:trHeight w:hRule="exact" w:val="2775"/>
        </w:trPr>
        <w:tc>
          <w:tcPr>
            <w:tcW w:w="1822" w:type="dxa"/>
            <w:tcBorders>
              <w:top w:val="single" w:sz="4"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AD6F81" w:rsidRPr="004C4D6E" w:rsidRDefault="00AD6F81"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12:00</w:t>
            </w:r>
          </w:p>
        </w:tc>
        <w:tc>
          <w:tcPr>
            <w:tcW w:w="9111" w:type="dxa"/>
            <w:tcBorders>
              <w:top w:val="single" w:sz="4"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AD6F81" w:rsidRPr="004C4D6E" w:rsidRDefault="00AD6F81"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“IRIS Online (Interactive Raw Materials Information System), an example for a worldwide unique national Raw materials information system”</w:t>
            </w:r>
          </w:p>
          <w:p w:rsidR="00AD6F81" w:rsidRDefault="00AD6F81" w:rsidP="00AD6F81">
            <w:pPr>
              <w:suppressAutoHyphens/>
              <w:autoSpaceDE w:val="0"/>
              <w:autoSpaceDN w:val="0"/>
              <w:adjustRightInd w:val="0"/>
              <w:spacing w:after="0" w:line="288" w:lineRule="auto"/>
              <w:textAlignment w:val="center"/>
              <w:rPr>
                <w:rFonts w:ascii="Georgia" w:hAnsi="Georgia" w:cs="Segoe UI Semibold"/>
                <w:caps/>
                <w:color w:val="000000"/>
                <w:w w:val="95"/>
                <w:lang w:val="en-US"/>
              </w:rPr>
            </w:pPr>
            <w:r w:rsidRPr="004C4D6E">
              <w:rPr>
                <w:rFonts w:ascii="Georgia" w:hAnsi="Georgia" w:cs="Segoe UI Semibold"/>
                <w:color w:val="000000"/>
                <w:w w:val="95"/>
                <w:lang w:val="en-US"/>
              </w:rPr>
              <w:t xml:space="preserve">Leopold Weber, </w:t>
            </w:r>
            <w:r w:rsidRPr="004C4D6E">
              <w:rPr>
                <w:rFonts w:ascii="Georgia" w:hAnsi="Georgia" w:cs="Segoe UI"/>
                <w:i/>
                <w:iCs/>
                <w:color w:val="000000"/>
                <w:w w:val="95"/>
                <w:lang w:val="en-US"/>
              </w:rPr>
              <w:t>Prof., Dr.  Vice Chairman IOC (International Organizing Committee of the World Mining Congresses, former head of minerals policy department of the Federal Ministry of Economy, Albert SCHEDL Geological Survey of Austria), P. LIPIARSKI (Geological Survey of Austria (Austria)</w:t>
            </w:r>
          </w:p>
        </w:tc>
      </w:tr>
      <w:tr w:rsidR="004C4D6E" w:rsidRPr="00AD6F81" w:rsidTr="00AD6F81">
        <w:trPr>
          <w:trHeight w:hRule="exact" w:val="1318"/>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12:15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“Requirements and advantages of creating a Competence Center of Geology in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Reimar</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Seltmann</w:t>
            </w:r>
            <w:proofErr w:type="spellEnd"/>
            <w:r w:rsidRPr="004C4D6E">
              <w:rPr>
                <w:rFonts w:ascii="Georgia" w:hAnsi="Georgia" w:cs="Segoe UI Semibold"/>
                <w:color w:val="000000"/>
                <w:w w:val="95"/>
                <w:lang w:val="en-US"/>
              </w:rPr>
              <w:t xml:space="preserve">, </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(CERCAMS NHM), MID RK CCG WG, DIT UK CCG team’</w:t>
            </w:r>
          </w:p>
        </w:tc>
      </w:tr>
      <w:tr w:rsidR="004C4D6E" w:rsidRPr="00AD6F81" w:rsidTr="00AD6F81">
        <w:trPr>
          <w:trHeight w:hRule="exact" w:val="1350"/>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12:30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olor w:val="000000"/>
                <w:w w:val="95"/>
                <w:lang w:val="en-US"/>
              </w:rPr>
            </w:pPr>
            <w:r w:rsidRPr="004C4D6E">
              <w:rPr>
                <w:rFonts w:ascii="Georgia" w:hAnsi="Georgia" w:cs="Segoe UI Semibold"/>
                <w:caps/>
                <w:color w:val="000000"/>
                <w:w w:val="95"/>
                <w:lang w:val="en-US"/>
              </w:rPr>
              <w:t xml:space="preserve">“Metallogenic map of North, Central and East Asia, scale 1: 2.5M. </w:t>
            </w:r>
            <w:r w:rsidRPr="004C4D6E">
              <w:rPr>
                <w:rFonts w:ascii="Georgia" w:hAnsi="Georgia" w:cs="Segoe UI Semibold"/>
                <w:caps/>
                <w:color w:val="000000"/>
                <w:w w:val="95"/>
                <w:lang w:val="en-US"/>
              </w:rPr>
              <w:br/>
              <w:t>New approaches to forecasting large and super-large mineral deposits”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 xml:space="preserve">Eduard </w:t>
            </w:r>
            <w:proofErr w:type="spellStart"/>
            <w:r w:rsidRPr="004C4D6E">
              <w:rPr>
                <w:rFonts w:ascii="Georgia" w:hAnsi="Georgia" w:cs="Segoe UI Semibold"/>
                <w:color w:val="000000"/>
                <w:w w:val="95"/>
                <w:lang w:val="en-US"/>
              </w:rPr>
              <w:t>Pinskii</w:t>
            </w:r>
            <w:proofErr w:type="spellEnd"/>
            <w:r w:rsidRPr="004C4D6E">
              <w:rPr>
                <w:rFonts w:ascii="Georgia" w:hAnsi="Georgia" w:cs="Segoe UI Semibold"/>
                <w:color w:val="000000"/>
                <w:w w:val="95"/>
                <w:lang w:val="en-US"/>
              </w:rPr>
              <w:t xml:space="preserve"> </w:t>
            </w:r>
            <w:r w:rsidRPr="004C4D6E">
              <w:rPr>
                <w:rFonts w:ascii="Georgia" w:hAnsi="Georgia" w:cs="Segoe UI"/>
                <w:color w:val="000000"/>
                <w:w w:val="95"/>
                <w:lang w:val="en-US"/>
              </w:rPr>
              <w:t xml:space="preserve">- Doctor of Geological and </w:t>
            </w:r>
            <w:proofErr w:type="spellStart"/>
            <w:r w:rsidRPr="004C4D6E">
              <w:rPr>
                <w:rFonts w:ascii="Georgia" w:hAnsi="Georgia" w:cs="Segoe UI"/>
                <w:color w:val="000000"/>
                <w:w w:val="95"/>
                <w:lang w:val="en-US"/>
              </w:rPr>
              <w:t>Mineralogigal</w:t>
            </w:r>
            <w:proofErr w:type="spellEnd"/>
            <w:r w:rsidRPr="004C4D6E">
              <w:rPr>
                <w:rFonts w:ascii="Georgia" w:hAnsi="Georgia" w:cs="Segoe UI"/>
                <w:color w:val="000000"/>
                <w:w w:val="95"/>
                <w:lang w:val="en-US"/>
              </w:rPr>
              <w:t xml:space="preserve"> Sciences,  Leading Researcher, VSEGEI (Russian Federation)</w:t>
            </w:r>
          </w:p>
        </w:tc>
      </w:tr>
      <w:tr w:rsidR="004C4D6E" w:rsidRPr="00AD6F81" w:rsidTr="00AD6F81">
        <w:trPr>
          <w:trHeight w:hRule="exact" w:val="919"/>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12:45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“Comprehensive solutions for subsoil users”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 xml:space="preserve">Alexander </w:t>
            </w:r>
            <w:proofErr w:type="spellStart"/>
            <w:r w:rsidRPr="004C4D6E">
              <w:rPr>
                <w:rFonts w:ascii="Georgia" w:hAnsi="Georgia" w:cs="Segoe UI Semibold"/>
                <w:color w:val="000000"/>
                <w:w w:val="95"/>
                <w:lang w:val="en-US"/>
              </w:rPr>
              <w:t>Talalay</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General Director of Concern NEDRA LLC (Russian Federation)</w:t>
            </w:r>
          </w:p>
        </w:tc>
      </w:tr>
      <w:tr w:rsidR="004C4D6E" w:rsidRPr="004C4D6E" w:rsidTr="00AD6F81">
        <w:trPr>
          <w:trHeight w:hRule="exact" w:val="39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13:00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r w:rsidRPr="004C4D6E">
              <w:rPr>
                <w:rFonts w:ascii="Georgia" w:hAnsi="Georgia" w:cs="Segoe UI Semibold"/>
                <w:caps/>
                <w:color w:val="000000"/>
                <w:w w:val="95"/>
              </w:rPr>
              <w:t>Lunch</w:t>
            </w:r>
          </w:p>
        </w:tc>
      </w:tr>
      <w:tr w:rsidR="004C4D6E" w:rsidRPr="00AD6F81" w:rsidTr="00AD6F81">
        <w:trPr>
          <w:trHeight w:hRule="exact" w:val="1266"/>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14:00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“Reserve estimation Complications in an Heterogenous Iron Ore Body and its Mitigation-A Case Study at Deposit-A of NMDC Ltd”</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Sanjeev Kumar Sinha</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Mining engineer NMDC LTD.</w:t>
            </w:r>
          </w:p>
        </w:tc>
      </w:tr>
      <w:tr w:rsidR="004C4D6E" w:rsidRPr="00AD6F81" w:rsidTr="00AD6F81">
        <w:trPr>
          <w:trHeight w:hRule="exact" w:val="1923"/>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14:15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“Application of innovative geophysical technologies at the stage of regional studies”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i/>
                <w:iCs/>
                <w:color w:val="000000"/>
                <w:w w:val="95"/>
                <w:lang w:val="en-US"/>
              </w:rPr>
            </w:pPr>
            <w:proofErr w:type="spellStart"/>
            <w:r w:rsidRPr="004C4D6E">
              <w:rPr>
                <w:rFonts w:ascii="Georgia" w:hAnsi="Georgia" w:cs="Segoe UI Semibold"/>
                <w:color w:val="000000"/>
                <w:w w:val="95"/>
                <w:lang w:val="en-US"/>
              </w:rPr>
              <w:t>Olexandr</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Ingerov</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Phoenix Geophysics Ltd</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i/>
                <w:iCs/>
                <w:color w:val="000000"/>
                <w:w w:val="95"/>
                <w:lang w:val="en-US"/>
              </w:rPr>
            </w:pPr>
            <w:proofErr w:type="spellStart"/>
            <w:r w:rsidRPr="004C4D6E">
              <w:rPr>
                <w:rFonts w:ascii="Georgia" w:hAnsi="Georgia" w:cs="Segoe UI Semibold"/>
                <w:color w:val="000000"/>
                <w:w w:val="95"/>
                <w:lang w:val="en-US"/>
              </w:rPr>
              <w:t>Kadyrzhan</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Kauldashev</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proofErr w:type="spellStart"/>
            <w:r w:rsidRPr="004C4D6E">
              <w:rPr>
                <w:rFonts w:ascii="Georgia" w:hAnsi="Georgia" w:cs="Segoe UI"/>
                <w:i/>
                <w:iCs/>
                <w:color w:val="000000"/>
                <w:w w:val="95"/>
                <w:lang w:val="en-US"/>
              </w:rPr>
              <w:t>Qazgeology</w:t>
            </w:r>
            <w:proofErr w:type="spellEnd"/>
            <w:r w:rsidRPr="004C4D6E">
              <w:rPr>
                <w:rFonts w:ascii="Georgia" w:hAnsi="Georgia" w:cs="Segoe UI"/>
                <w:i/>
                <w:iCs/>
                <w:color w:val="000000"/>
                <w:w w:val="95"/>
                <w:lang w:val="en-US"/>
              </w:rPr>
              <w:t xml:space="preserve"> JSC</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i/>
                <w:iCs/>
                <w:color w:val="000000"/>
                <w:w w:val="95"/>
                <w:lang w:val="en-US"/>
              </w:rPr>
            </w:pPr>
            <w:r w:rsidRPr="004C4D6E">
              <w:rPr>
                <w:rFonts w:ascii="Georgia" w:hAnsi="Georgia" w:cs="Segoe UI Semibold"/>
                <w:color w:val="000000"/>
                <w:w w:val="95"/>
                <w:lang w:val="en-US"/>
              </w:rPr>
              <w:t xml:space="preserve">Sergey </w:t>
            </w:r>
            <w:proofErr w:type="spellStart"/>
            <w:r w:rsidRPr="004C4D6E">
              <w:rPr>
                <w:rFonts w:ascii="Georgia" w:hAnsi="Georgia" w:cs="Segoe UI Semibold"/>
                <w:color w:val="000000"/>
                <w:w w:val="95"/>
                <w:lang w:val="en-US"/>
              </w:rPr>
              <w:t>Belyakov</w:t>
            </w:r>
            <w:proofErr w:type="spellEnd"/>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Chief </w:t>
            </w:r>
            <w:proofErr w:type="spellStart"/>
            <w:r w:rsidRPr="004C4D6E">
              <w:rPr>
                <w:rFonts w:ascii="Georgia" w:hAnsi="Georgia" w:cs="Segoe UI"/>
                <w:i/>
                <w:iCs/>
                <w:color w:val="000000"/>
                <w:w w:val="95"/>
                <w:lang w:val="en-US"/>
              </w:rPr>
              <w:t>geophysist</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Qazgeology</w:t>
            </w:r>
            <w:proofErr w:type="spellEnd"/>
            <w:r w:rsidRPr="004C4D6E">
              <w:rPr>
                <w:rFonts w:ascii="Georgia" w:hAnsi="Georgia" w:cs="Segoe UI"/>
                <w:i/>
                <w:iCs/>
                <w:color w:val="000000"/>
                <w:w w:val="95"/>
                <w:lang w:val="en-US"/>
              </w:rPr>
              <w:t xml:space="preserve"> JSC </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
        </w:tc>
      </w:tr>
      <w:tr w:rsidR="004C4D6E" w:rsidRPr="004C4D6E" w:rsidTr="00AD6F81">
        <w:trPr>
          <w:trHeight w:hRule="exact" w:val="1469"/>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14:30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“Modern technologies of prospecting and evaluation of deposits of solid minerals”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proofErr w:type="spellStart"/>
            <w:r w:rsidRPr="004C4D6E">
              <w:rPr>
                <w:rFonts w:ascii="Georgia" w:hAnsi="Georgia" w:cs="Segoe UI Semibold"/>
                <w:color w:val="000000"/>
                <w:w w:val="95"/>
                <w:lang w:val="en-US"/>
              </w:rPr>
              <w:t>Grigory</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Mashkovtsev</w:t>
            </w:r>
            <w:proofErr w:type="spellEnd"/>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FGBU All-Russian Scientific Research Mineral Raw Materials. </w:t>
            </w:r>
            <w:r w:rsidRPr="004C4D6E">
              <w:rPr>
                <w:rFonts w:ascii="Georgia" w:hAnsi="Georgia" w:cs="Segoe UI"/>
                <w:i/>
                <w:iCs/>
                <w:color w:val="000000"/>
                <w:w w:val="95"/>
              </w:rPr>
              <w:t xml:space="preserve">N.M. </w:t>
            </w:r>
            <w:proofErr w:type="spellStart"/>
            <w:r w:rsidRPr="004C4D6E">
              <w:rPr>
                <w:rFonts w:ascii="Georgia" w:hAnsi="Georgia" w:cs="Segoe UI"/>
                <w:i/>
                <w:iCs/>
                <w:color w:val="000000"/>
                <w:w w:val="95"/>
              </w:rPr>
              <w:t>Fedorovsky</w:t>
            </w:r>
            <w:proofErr w:type="spellEnd"/>
            <w:r w:rsidRPr="004C4D6E">
              <w:rPr>
                <w:rFonts w:ascii="Georgia" w:hAnsi="Georgia" w:cs="Segoe UI"/>
                <w:i/>
                <w:iCs/>
                <w:color w:val="000000"/>
                <w:w w:val="95"/>
              </w:rPr>
              <w:t xml:space="preserve"> «(</w:t>
            </w:r>
            <w:proofErr w:type="spellStart"/>
            <w:r w:rsidRPr="004C4D6E">
              <w:rPr>
                <w:rFonts w:ascii="Georgia" w:hAnsi="Georgia" w:cs="Segoe UI"/>
                <w:i/>
                <w:iCs/>
                <w:color w:val="000000"/>
                <w:w w:val="95"/>
              </w:rPr>
              <w:t>Russian</w:t>
            </w:r>
            <w:proofErr w:type="spellEnd"/>
            <w:r w:rsidRPr="004C4D6E">
              <w:rPr>
                <w:rFonts w:ascii="Georgia" w:hAnsi="Georgia" w:cs="Segoe UI"/>
                <w:i/>
                <w:iCs/>
                <w:color w:val="000000"/>
                <w:w w:val="95"/>
              </w:rPr>
              <w:t xml:space="preserve"> </w:t>
            </w:r>
            <w:proofErr w:type="spellStart"/>
            <w:r w:rsidRPr="004C4D6E">
              <w:rPr>
                <w:rFonts w:ascii="Georgia" w:hAnsi="Georgia" w:cs="Segoe UI"/>
                <w:i/>
                <w:iCs/>
                <w:color w:val="000000"/>
                <w:w w:val="95"/>
              </w:rPr>
              <w:t>Federation</w:t>
            </w:r>
            <w:proofErr w:type="spellEnd"/>
            <w:r w:rsidRPr="004C4D6E">
              <w:rPr>
                <w:rFonts w:ascii="Georgia" w:hAnsi="Georgia" w:cs="Segoe UI"/>
                <w:i/>
                <w:iCs/>
                <w:color w:val="000000"/>
                <w:w w:val="95"/>
              </w:rPr>
              <w:t>)</w:t>
            </w:r>
          </w:p>
        </w:tc>
      </w:tr>
      <w:tr w:rsidR="004C4D6E" w:rsidRPr="00A35A4B" w:rsidTr="00AD6F81">
        <w:trPr>
          <w:trHeight w:hRule="exact" w:val="1052"/>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14:45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“Innovative exploration technologies applied by KAZZINC”</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 xml:space="preserve">Sergey </w:t>
            </w:r>
            <w:proofErr w:type="spellStart"/>
            <w:r w:rsidRPr="004C4D6E">
              <w:rPr>
                <w:rFonts w:ascii="Georgia" w:hAnsi="Georgia" w:cs="Segoe UI Semibold"/>
                <w:color w:val="000000"/>
                <w:w w:val="95"/>
                <w:lang w:val="en-US"/>
              </w:rPr>
              <w:t>Kozhevnikov</w:t>
            </w:r>
            <w:proofErr w:type="spellEnd"/>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Regional Exploration Manager </w:t>
            </w:r>
            <w:proofErr w:type="spellStart"/>
            <w:r w:rsidRPr="004C4D6E">
              <w:rPr>
                <w:rFonts w:ascii="Georgia" w:hAnsi="Georgia" w:cs="Segoe UI"/>
                <w:i/>
                <w:iCs/>
                <w:color w:val="000000"/>
                <w:w w:val="95"/>
                <w:lang w:val="en-US"/>
              </w:rPr>
              <w:t>Kazzinc</w:t>
            </w:r>
            <w:proofErr w:type="spellEnd"/>
            <w:r w:rsidRPr="004C4D6E">
              <w:rPr>
                <w:rFonts w:ascii="Georgia" w:hAnsi="Georgia" w:cs="Segoe UI"/>
                <w:i/>
                <w:iCs/>
                <w:color w:val="000000"/>
                <w:w w:val="95"/>
                <w:lang w:val="en-US"/>
              </w:rPr>
              <w:t xml:space="preserve"> Ltd (Kazakhstan)</w:t>
            </w:r>
          </w:p>
        </w:tc>
      </w:tr>
      <w:tr w:rsidR="004C4D6E" w:rsidRPr="004C4D6E" w:rsidTr="00AD6F81">
        <w:trPr>
          <w:trHeight w:hRule="exact" w:val="208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lastRenderedPageBreak/>
              <w:t>15:00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“Modern electromagnetic technologies - high effective tools for searching and exploration of mineral deposit fields”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i/>
                <w:iCs/>
                <w:color w:val="000000"/>
                <w:w w:val="95"/>
                <w:lang w:val="en-US"/>
              </w:rPr>
            </w:pPr>
            <w:r w:rsidRPr="004C4D6E">
              <w:rPr>
                <w:rFonts w:ascii="Georgia" w:hAnsi="Georgia" w:cs="Segoe UI Semibold"/>
                <w:color w:val="000000"/>
                <w:w w:val="95"/>
                <w:lang w:val="en-US"/>
              </w:rPr>
              <w:t xml:space="preserve">Sergey </w:t>
            </w:r>
            <w:proofErr w:type="spellStart"/>
            <w:r w:rsidRPr="004C4D6E">
              <w:rPr>
                <w:rFonts w:ascii="Georgia" w:hAnsi="Georgia" w:cs="Segoe UI Semibold"/>
                <w:color w:val="000000"/>
                <w:w w:val="95"/>
                <w:lang w:val="en-US"/>
              </w:rPr>
              <w:t>Belyakov</w:t>
            </w:r>
            <w:proofErr w:type="spellEnd"/>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Chief </w:t>
            </w:r>
            <w:proofErr w:type="spellStart"/>
            <w:r w:rsidRPr="004C4D6E">
              <w:rPr>
                <w:rFonts w:ascii="Georgia" w:hAnsi="Georgia" w:cs="Segoe UI"/>
                <w:i/>
                <w:iCs/>
                <w:color w:val="000000"/>
                <w:w w:val="95"/>
                <w:lang w:val="en-US"/>
              </w:rPr>
              <w:t>geophysist</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Qazgeology</w:t>
            </w:r>
            <w:proofErr w:type="spellEnd"/>
            <w:r w:rsidRPr="004C4D6E">
              <w:rPr>
                <w:rFonts w:ascii="Georgia" w:hAnsi="Georgia" w:cs="Segoe UI"/>
                <w:i/>
                <w:iCs/>
                <w:color w:val="000000"/>
                <w:w w:val="95"/>
                <w:lang w:val="en-US"/>
              </w:rPr>
              <w:t xml:space="preserve"> JSC </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i/>
                <w:iCs/>
                <w:color w:val="000000"/>
                <w:w w:val="95"/>
                <w:lang w:val="en-US"/>
              </w:rPr>
            </w:pPr>
            <w:proofErr w:type="spellStart"/>
            <w:r w:rsidRPr="004C4D6E">
              <w:rPr>
                <w:rFonts w:ascii="Georgia" w:hAnsi="Georgia" w:cs="Segoe UI Semibold"/>
                <w:color w:val="000000"/>
                <w:w w:val="95"/>
                <w:lang w:val="en-US"/>
              </w:rPr>
              <w:t>Olexandr</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Ingerov</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Phoenix Geophysics Ltd</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Kadyrzhan</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Kauldashev</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proofErr w:type="spellStart"/>
            <w:r w:rsidRPr="004C4D6E">
              <w:rPr>
                <w:rFonts w:ascii="Georgia" w:hAnsi="Georgia" w:cs="Segoe UI"/>
                <w:i/>
                <w:iCs/>
                <w:color w:val="000000"/>
                <w:w w:val="95"/>
                <w:lang w:val="en-US"/>
              </w:rPr>
              <w:t>Qazgeology</w:t>
            </w:r>
            <w:proofErr w:type="spellEnd"/>
            <w:r w:rsidRPr="004C4D6E">
              <w:rPr>
                <w:rFonts w:ascii="Georgia" w:hAnsi="Georgia" w:cs="Segoe UI"/>
                <w:i/>
                <w:iCs/>
                <w:color w:val="000000"/>
                <w:w w:val="95"/>
                <w:lang w:val="en-US"/>
              </w:rPr>
              <w:t xml:space="preserve"> JSC</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proofErr w:type="spellStart"/>
            <w:r w:rsidRPr="004C4D6E">
              <w:rPr>
                <w:rFonts w:ascii="Georgia" w:hAnsi="Georgia" w:cs="Segoe UI Semibold"/>
                <w:color w:val="000000"/>
                <w:w w:val="95"/>
              </w:rPr>
              <w:t>Nurganym</w:t>
            </w:r>
            <w:proofErr w:type="spellEnd"/>
            <w:r w:rsidRPr="004C4D6E">
              <w:rPr>
                <w:rFonts w:ascii="Georgia" w:hAnsi="Georgia" w:cs="Segoe UI Semibold"/>
                <w:color w:val="000000"/>
                <w:w w:val="95"/>
              </w:rPr>
              <w:t xml:space="preserve"> </w:t>
            </w:r>
            <w:proofErr w:type="spellStart"/>
            <w:r w:rsidRPr="004C4D6E">
              <w:rPr>
                <w:rFonts w:ascii="Georgia" w:hAnsi="Georgia" w:cs="Segoe UI Semibold"/>
                <w:color w:val="000000"/>
                <w:w w:val="95"/>
              </w:rPr>
              <w:t>Esimhanova</w:t>
            </w:r>
            <w:proofErr w:type="spellEnd"/>
            <w:r w:rsidRPr="004C4D6E">
              <w:rPr>
                <w:rFonts w:ascii="Georgia" w:hAnsi="Georgia" w:cs="Segoe UI Semibold"/>
                <w:color w:val="000000"/>
                <w:w w:val="95"/>
              </w:rPr>
              <w:t>,</w:t>
            </w:r>
            <w:r w:rsidRPr="004C4D6E">
              <w:rPr>
                <w:rFonts w:ascii="Georgia" w:hAnsi="Georgia" w:cs="Segoe UI"/>
                <w:color w:val="000000"/>
                <w:w w:val="95"/>
              </w:rPr>
              <w:t xml:space="preserve"> </w:t>
            </w:r>
            <w:proofErr w:type="spellStart"/>
            <w:r w:rsidRPr="004C4D6E">
              <w:rPr>
                <w:rFonts w:ascii="Georgia" w:hAnsi="Georgia" w:cs="Segoe UI"/>
                <w:i/>
                <w:iCs/>
                <w:color w:val="000000"/>
                <w:w w:val="95"/>
              </w:rPr>
              <w:t>Qazgeology</w:t>
            </w:r>
            <w:proofErr w:type="spellEnd"/>
            <w:r w:rsidRPr="004C4D6E">
              <w:rPr>
                <w:rFonts w:ascii="Georgia" w:hAnsi="Georgia" w:cs="Segoe UI"/>
                <w:i/>
                <w:iCs/>
                <w:color w:val="000000"/>
                <w:w w:val="95"/>
              </w:rPr>
              <w:t xml:space="preserve"> JSC</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p>
        </w:tc>
      </w:tr>
      <w:tr w:rsidR="004C4D6E" w:rsidRPr="00AD6F81" w:rsidTr="00AD6F81">
        <w:trPr>
          <w:trHeight w:hRule="exact" w:val="1479"/>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15:15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“Application of the structural-geochemical criterion for exploration of overlapped endogenous mineralization”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 xml:space="preserve">Viktor </w:t>
            </w:r>
            <w:proofErr w:type="spellStart"/>
            <w:r w:rsidRPr="004C4D6E">
              <w:rPr>
                <w:rFonts w:ascii="Georgia" w:hAnsi="Georgia" w:cs="Segoe UI Semibold"/>
                <w:color w:val="000000"/>
                <w:w w:val="95"/>
                <w:lang w:val="en-US"/>
              </w:rPr>
              <w:t>Dyakonov</w:t>
            </w:r>
            <w:proofErr w:type="spellEnd"/>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Russian State Geological Prospecting University n. a. </w:t>
            </w:r>
            <w:proofErr w:type="spellStart"/>
            <w:r w:rsidRPr="004C4D6E">
              <w:rPr>
                <w:rFonts w:ascii="Georgia" w:hAnsi="Georgia" w:cs="Segoe UI"/>
                <w:i/>
                <w:iCs/>
                <w:color w:val="000000"/>
                <w:w w:val="95"/>
                <w:lang w:val="en-US"/>
              </w:rPr>
              <w:t>Sergo</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Ordzhonikidz</w:t>
            </w:r>
            <w:proofErr w:type="spellEnd"/>
            <w:r w:rsidRPr="004C4D6E">
              <w:rPr>
                <w:rFonts w:ascii="Georgia" w:hAnsi="Georgia" w:cs="Segoe UI"/>
                <w:i/>
                <w:iCs/>
                <w:color w:val="000000"/>
                <w:w w:val="95"/>
              </w:rPr>
              <w:t>е</w:t>
            </w:r>
            <w:r w:rsidRPr="004C4D6E">
              <w:rPr>
                <w:rFonts w:ascii="Georgia" w:hAnsi="Georgia" w:cs="Segoe UI"/>
                <w:i/>
                <w:iCs/>
                <w:color w:val="000000"/>
                <w:w w:val="95"/>
                <w:lang w:val="en-US"/>
              </w:rPr>
              <w:t xml:space="preserve">  (MGRI-RSGPU)</w:t>
            </w:r>
          </w:p>
        </w:tc>
      </w:tr>
      <w:tr w:rsidR="004C4D6E" w:rsidRPr="00AD6F81" w:rsidTr="00AD6F81">
        <w:trPr>
          <w:trHeight w:hRule="exact" w:val="1473"/>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15:30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olor w:val="000000"/>
                <w:w w:val="95"/>
                <w:lang w:val="en-US"/>
              </w:rPr>
            </w:pPr>
            <w:r w:rsidRPr="004C4D6E">
              <w:rPr>
                <w:rFonts w:ascii="Georgia" w:hAnsi="Georgia" w:cs="Segoe UI Semibold"/>
                <w:caps/>
                <w:color w:val="000000"/>
                <w:w w:val="95"/>
                <w:lang w:val="en-US"/>
              </w:rPr>
              <w:t>“New data on the gold-molybdenum-copper-porphyry mineralization of the Sarysu-Teniz branch of the Devonian volcanoplutonic belt (Central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Inkin</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Dmitriy</w:t>
            </w:r>
            <w:proofErr w:type="spellEnd"/>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Deputy Director for production  </w:t>
            </w:r>
            <w:proofErr w:type="spellStart"/>
            <w:r w:rsidRPr="004C4D6E">
              <w:rPr>
                <w:rFonts w:ascii="Georgia" w:hAnsi="Georgia" w:cs="Segoe UI"/>
                <w:i/>
                <w:iCs/>
                <w:color w:val="000000"/>
                <w:w w:val="95"/>
                <w:lang w:val="en-US"/>
              </w:rPr>
              <w:t>Azimut</w:t>
            </w:r>
            <w:proofErr w:type="spellEnd"/>
            <w:r w:rsidRPr="004C4D6E">
              <w:rPr>
                <w:rFonts w:ascii="Georgia" w:hAnsi="Georgia" w:cs="Segoe UI"/>
                <w:i/>
                <w:iCs/>
                <w:color w:val="000000"/>
                <w:w w:val="95"/>
                <w:lang w:val="en-US"/>
              </w:rPr>
              <w:t xml:space="preserve"> Geology (Kazakhstan)</w:t>
            </w:r>
          </w:p>
        </w:tc>
      </w:tr>
      <w:tr w:rsidR="004C4D6E" w:rsidRPr="00AD6F81" w:rsidTr="00AD6F81">
        <w:trPr>
          <w:trHeight w:hRule="exact" w:val="773"/>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15:45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“Development of POM-1 – Field Detector of Minerals”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Tleuzhan</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Turmagambetov</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Specialist of analytical laboratory Centre Consulting LLP</w:t>
            </w:r>
          </w:p>
        </w:tc>
      </w:tr>
      <w:tr w:rsidR="004C4D6E" w:rsidRPr="004C4D6E" w:rsidTr="00AD6F81">
        <w:trPr>
          <w:trHeight w:hRule="exact" w:val="397"/>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16:00 – 16:30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r w:rsidRPr="004C4D6E">
              <w:rPr>
                <w:rFonts w:ascii="Georgia" w:hAnsi="Georgia" w:cs="Segoe UI"/>
                <w:caps/>
                <w:color w:val="000000"/>
                <w:w w:val="95"/>
              </w:rPr>
              <w:t>Coffee – break</w:t>
            </w:r>
          </w:p>
        </w:tc>
      </w:tr>
      <w:tr w:rsidR="004C4D6E" w:rsidRPr="00AD6F81" w:rsidTr="00AD6F81">
        <w:trPr>
          <w:trHeight w:hRule="exact" w:val="710"/>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16:30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“Precious and rare metals in some coal fields in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r w:rsidRPr="004C4D6E">
              <w:rPr>
                <w:rFonts w:ascii="Georgia" w:hAnsi="Georgia" w:cs="Segoe UI Semibold"/>
                <w:color w:val="000000"/>
                <w:w w:val="95"/>
                <w:lang w:val="en-US"/>
              </w:rPr>
              <w:t xml:space="preserve">German </w:t>
            </w:r>
            <w:proofErr w:type="spellStart"/>
            <w:r w:rsidRPr="004C4D6E">
              <w:rPr>
                <w:rFonts w:ascii="Georgia" w:hAnsi="Georgia" w:cs="Segoe UI Semibold"/>
                <w:color w:val="000000"/>
                <w:w w:val="95"/>
                <w:lang w:val="en-US"/>
              </w:rPr>
              <w:t>Shevelev</w:t>
            </w:r>
            <w:proofErr w:type="spellEnd"/>
            <w:r w:rsidRPr="004C4D6E">
              <w:rPr>
                <w:rFonts w:ascii="Georgia" w:hAnsi="Georgia" w:cs="Segoe UI Semibold"/>
                <w:color w:val="000000"/>
                <w:w w:val="95"/>
                <w:lang w:val="en-US"/>
              </w:rPr>
              <w:t xml:space="preserve">, </w:t>
            </w:r>
            <w:r w:rsidRPr="004C4D6E">
              <w:rPr>
                <w:rFonts w:ascii="Georgia" w:hAnsi="Georgia" w:cs="Segoe UI"/>
                <w:i/>
                <w:iCs/>
                <w:color w:val="000000"/>
                <w:w w:val="95"/>
                <w:lang w:val="en-US"/>
              </w:rPr>
              <w:t>Head of analytical laboratory Centre Consulting LLP</w:t>
            </w:r>
          </w:p>
        </w:tc>
      </w:tr>
      <w:tr w:rsidR="004C4D6E" w:rsidRPr="00AD6F81" w:rsidTr="00AD6F81">
        <w:trPr>
          <w:trHeight w:hRule="exact" w:val="1054"/>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16:45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 xml:space="preserve">“Iodine, hydrogen sulfide, radon and methane – </w:t>
            </w:r>
            <w:r w:rsidRPr="004C4D6E">
              <w:rPr>
                <w:rFonts w:ascii="Georgia" w:hAnsi="Georgia" w:cs="Segoe UI Semibold"/>
                <w:caps/>
                <w:color w:val="000000"/>
                <w:w w:val="95"/>
                <w:lang w:val="en-US"/>
              </w:rPr>
              <w:br/>
              <w:t>express indicators of buried porphyry copper mineralization”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Stanislav</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Yakimenko</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Director Geo Tom LLP</w:t>
            </w:r>
          </w:p>
        </w:tc>
      </w:tr>
      <w:tr w:rsidR="004C4D6E" w:rsidRPr="00AD6F81" w:rsidTr="00AD6F81">
        <w:trPr>
          <w:trHeight w:hRule="exact" w:val="1331"/>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bookmarkStart w:id="0" w:name="_GoBack" w:colFirst="0" w:colLast="0"/>
            <w:r w:rsidRPr="004C4D6E">
              <w:rPr>
                <w:rFonts w:ascii="Georgia" w:hAnsi="Georgia" w:cs="Segoe UI"/>
                <w:color w:val="000000"/>
                <w:w w:val="95"/>
              </w:rPr>
              <w:t>17:00</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“Prospectives of Zhaylminsk graben syncline for polymetals in Central Kazakhstan”</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Amangeldy</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Abeuov</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Chief Geologist: «</w:t>
            </w:r>
            <w:proofErr w:type="spellStart"/>
            <w:r w:rsidRPr="004C4D6E">
              <w:rPr>
                <w:rFonts w:ascii="Georgia" w:hAnsi="Georgia" w:cs="Segoe UI"/>
                <w:i/>
                <w:iCs/>
                <w:color w:val="000000"/>
                <w:w w:val="95"/>
                <w:lang w:val="en-US"/>
              </w:rPr>
              <w:t>Zhana</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Arka</w:t>
            </w:r>
            <w:proofErr w:type="spellEnd"/>
            <w:r w:rsidRPr="004C4D6E">
              <w:rPr>
                <w:rFonts w:ascii="Georgia" w:hAnsi="Georgia" w:cs="Segoe UI"/>
                <w:i/>
                <w:iCs/>
                <w:color w:val="000000"/>
                <w:w w:val="95"/>
                <w:lang w:val="en-US"/>
              </w:rPr>
              <w:t xml:space="preserve"> </w:t>
            </w:r>
            <w:proofErr w:type="spellStart"/>
            <w:r w:rsidRPr="004C4D6E">
              <w:rPr>
                <w:rFonts w:ascii="Georgia" w:hAnsi="Georgia" w:cs="Segoe UI"/>
                <w:i/>
                <w:iCs/>
                <w:color w:val="000000"/>
                <w:w w:val="95"/>
                <w:lang w:val="en-US"/>
              </w:rPr>
              <w:t>Marganets</w:t>
            </w:r>
            <w:proofErr w:type="spellEnd"/>
            <w:r w:rsidRPr="004C4D6E">
              <w:rPr>
                <w:rFonts w:ascii="Georgia" w:hAnsi="Georgia" w:cs="Segoe UI"/>
                <w:i/>
                <w:iCs/>
                <w:color w:val="000000"/>
                <w:w w:val="95"/>
                <w:lang w:val="en-US"/>
              </w:rPr>
              <w:t>» Limited Liability Partnership (</w:t>
            </w:r>
            <w:r w:rsidRPr="004C4D6E">
              <w:rPr>
                <w:rFonts w:ascii="Georgia" w:hAnsi="Georgia" w:cs="Segoe UI"/>
                <w:i/>
                <w:iCs/>
                <w:color w:val="000000"/>
                <w:w w:val="95"/>
              </w:rPr>
              <w:t>К</w:t>
            </w:r>
            <w:proofErr w:type="spellStart"/>
            <w:r w:rsidRPr="004C4D6E">
              <w:rPr>
                <w:rFonts w:ascii="Georgia" w:hAnsi="Georgia" w:cs="Segoe UI"/>
                <w:i/>
                <w:iCs/>
                <w:color w:val="000000"/>
                <w:w w:val="95"/>
                <w:lang w:val="en-US"/>
              </w:rPr>
              <w:t>azakhstan</w:t>
            </w:r>
            <w:proofErr w:type="spellEnd"/>
            <w:r w:rsidRPr="004C4D6E">
              <w:rPr>
                <w:rFonts w:ascii="Georgia" w:hAnsi="Georgia" w:cs="Segoe UI"/>
                <w:i/>
                <w:iCs/>
                <w:color w:val="000000"/>
                <w:w w:val="95"/>
                <w:lang w:val="en-US"/>
              </w:rPr>
              <w:t>)</w:t>
            </w:r>
          </w:p>
        </w:tc>
      </w:tr>
      <w:bookmarkEnd w:id="0"/>
      <w:tr w:rsidR="004C4D6E" w:rsidRPr="00AD6F81" w:rsidTr="00AD6F81">
        <w:trPr>
          <w:trHeight w:hRule="exact" w:val="1338"/>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17:15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“Geostatistical Modelling of Gold Grades by Cokriging-based Approach for Preserving the Outlying Values”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Zhanbolat</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Magzumov</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Mining Engineering Master Student School of Mining and Geosciences, </w:t>
            </w:r>
            <w:proofErr w:type="spellStart"/>
            <w:r w:rsidRPr="004C4D6E">
              <w:rPr>
                <w:rFonts w:ascii="Georgia" w:hAnsi="Georgia" w:cs="Segoe UI"/>
                <w:i/>
                <w:iCs/>
                <w:color w:val="000000"/>
                <w:w w:val="95"/>
                <w:lang w:val="en-US"/>
              </w:rPr>
              <w:t>Nazarbayev</w:t>
            </w:r>
            <w:proofErr w:type="spellEnd"/>
            <w:r w:rsidRPr="004C4D6E">
              <w:rPr>
                <w:rFonts w:ascii="Georgia" w:hAnsi="Georgia" w:cs="Segoe UI"/>
                <w:i/>
                <w:iCs/>
                <w:color w:val="000000"/>
                <w:w w:val="95"/>
                <w:lang w:val="en-US"/>
              </w:rPr>
              <w:t xml:space="preserve"> Universi</w:t>
            </w:r>
            <w:r w:rsidRPr="004C4D6E">
              <w:rPr>
                <w:rFonts w:ascii="Georgia" w:hAnsi="Georgia" w:cs="Segoe UI"/>
                <w:color w:val="000000"/>
                <w:w w:val="95"/>
                <w:lang w:val="en-US"/>
              </w:rPr>
              <w:t>ty</w:t>
            </w:r>
          </w:p>
        </w:tc>
      </w:tr>
      <w:tr w:rsidR="004C4D6E" w:rsidRPr="00AD6F81" w:rsidTr="00AD6F81">
        <w:trPr>
          <w:trHeight w:hRule="exact" w:val="1052"/>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17:25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“Probabilistic domaining of Aluminum Areas in Iron Deposits”</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Nurassyl</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Battalgazy</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Mining Engineering Master Student School of Mining and Geosciences, </w:t>
            </w:r>
            <w:proofErr w:type="spellStart"/>
            <w:r w:rsidRPr="004C4D6E">
              <w:rPr>
                <w:rFonts w:ascii="Georgia" w:hAnsi="Georgia" w:cs="Segoe UI"/>
                <w:i/>
                <w:iCs/>
                <w:color w:val="000000"/>
                <w:w w:val="95"/>
                <w:lang w:val="en-US"/>
              </w:rPr>
              <w:t>Nazarbayev</w:t>
            </w:r>
            <w:proofErr w:type="spellEnd"/>
            <w:r w:rsidRPr="004C4D6E">
              <w:rPr>
                <w:rFonts w:ascii="Georgia" w:hAnsi="Georgia" w:cs="Segoe UI"/>
                <w:i/>
                <w:iCs/>
                <w:color w:val="000000"/>
                <w:w w:val="95"/>
                <w:lang w:val="en-US"/>
              </w:rPr>
              <w:t xml:space="preserve"> University</w:t>
            </w:r>
          </w:p>
        </w:tc>
      </w:tr>
      <w:tr w:rsidR="004C4D6E" w:rsidRPr="00AD6F81" w:rsidTr="00AD6F81">
        <w:trPr>
          <w:trHeight w:hRule="exact" w:val="1378"/>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17:35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113" w:line="288" w:lineRule="auto"/>
              <w:textAlignment w:val="center"/>
              <w:rPr>
                <w:rFonts w:ascii="Georgia" w:hAnsi="Georgia" w:cs="Segoe UI Semibold"/>
                <w:caps/>
                <w:color w:val="000000"/>
                <w:w w:val="95"/>
                <w:lang w:val="en-US"/>
              </w:rPr>
            </w:pPr>
            <w:r w:rsidRPr="004C4D6E">
              <w:rPr>
                <w:rFonts w:ascii="Georgia" w:hAnsi="Georgia" w:cs="Segoe UI Semibold"/>
                <w:caps/>
                <w:color w:val="000000"/>
                <w:w w:val="95"/>
                <w:lang w:val="en-US"/>
              </w:rPr>
              <w:t>“Geostatistical Modelling of Geometallurgical Variables through Turning Band Approach”</w:t>
            </w:r>
          </w:p>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lang w:val="en-US"/>
              </w:rPr>
            </w:pPr>
            <w:proofErr w:type="spellStart"/>
            <w:r w:rsidRPr="004C4D6E">
              <w:rPr>
                <w:rFonts w:ascii="Georgia" w:hAnsi="Georgia" w:cs="Segoe UI Semibold"/>
                <w:color w:val="000000"/>
                <w:w w:val="95"/>
                <w:lang w:val="en-US"/>
              </w:rPr>
              <w:t>Yerniyaz</w:t>
            </w:r>
            <w:proofErr w:type="spellEnd"/>
            <w:r w:rsidRPr="004C4D6E">
              <w:rPr>
                <w:rFonts w:ascii="Georgia" w:hAnsi="Georgia" w:cs="Segoe UI Semibold"/>
                <w:color w:val="000000"/>
                <w:w w:val="95"/>
                <w:lang w:val="en-US"/>
              </w:rPr>
              <w:t xml:space="preserve"> </w:t>
            </w:r>
            <w:proofErr w:type="spellStart"/>
            <w:r w:rsidRPr="004C4D6E">
              <w:rPr>
                <w:rFonts w:ascii="Georgia" w:hAnsi="Georgia" w:cs="Segoe UI Semibold"/>
                <w:color w:val="000000"/>
                <w:w w:val="95"/>
                <w:lang w:val="en-US"/>
              </w:rPr>
              <w:t>Abildin</w:t>
            </w:r>
            <w:proofErr w:type="spellEnd"/>
            <w:r w:rsidRPr="004C4D6E">
              <w:rPr>
                <w:rFonts w:ascii="Georgia" w:hAnsi="Georgia" w:cs="Segoe UI Semibold"/>
                <w:color w:val="000000"/>
                <w:w w:val="95"/>
                <w:lang w:val="en-US"/>
              </w:rPr>
              <w:t>,</w:t>
            </w:r>
            <w:r w:rsidRPr="004C4D6E">
              <w:rPr>
                <w:rFonts w:ascii="Georgia" w:hAnsi="Georgia" w:cs="Segoe UI"/>
                <w:color w:val="000000"/>
                <w:w w:val="95"/>
                <w:lang w:val="en-US"/>
              </w:rPr>
              <w:t xml:space="preserve"> </w:t>
            </w:r>
            <w:r w:rsidRPr="004C4D6E">
              <w:rPr>
                <w:rFonts w:ascii="Georgia" w:hAnsi="Georgia" w:cs="Segoe UI"/>
                <w:i/>
                <w:iCs/>
                <w:color w:val="000000"/>
                <w:w w:val="95"/>
                <w:lang w:val="en-US"/>
              </w:rPr>
              <w:t xml:space="preserve">Mining Engineering Master Student School of Mining and Geosciences, </w:t>
            </w:r>
            <w:proofErr w:type="spellStart"/>
            <w:r w:rsidRPr="004C4D6E">
              <w:rPr>
                <w:rFonts w:ascii="Georgia" w:hAnsi="Georgia" w:cs="Segoe UI"/>
                <w:i/>
                <w:iCs/>
                <w:color w:val="000000"/>
                <w:w w:val="95"/>
                <w:lang w:val="en-US"/>
              </w:rPr>
              <w:t>Nazarbayev</w:t>
            </w:r>
            <w:proofErr w:type="spellEnd"/>
            <w:r w:rsidRPr="004C4D6E">
              <w:rPr>
                <w:rFonts w:ascii="Georgia" w:hAnsi="Georgia" w:cs="Segoe UI"/>
                <w:i/>
                <w:iCs/>
                <w:color w:val="000000"/>
                <w:w w:val="95"/>
                <w:lang w:val="en-US"/>
              </w:rPr>
              <w:t xml:space="preserve"> University</w:t>
            </w:r>
          </w:p>
        </w:tc>
      </w:tr>
      <w:tr w:rsidR="004C4D6E" w:rsidRPr="004C4D6E" w:rsidTr="00AD6F81">
        <w:trPr>
          <w:trHeight w:hRule="exact" w:val="619"/>
        </w:trPr>
        <w:tc>
          <w:tcPr>
            <w:tcW w:w="1822"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jc w:val="center"/>
              <w:textAlignment w:val="center"/>
              <w:rPr>
                <w:rFonts w:ascii="Georgia" w:hAnsi="Georgia" w:cs="Segoe UI"/>
                <w:color w:val="000000"/>
                <w:w w:val="95"/>
              </w:rPr>
            </w:pPr>
            <w:r w:rsidRPr="004C4D6E">
              <w:rPr>
                <w:rFonts w:ascii="Georgia" w:hAnsi="Georgia" w:cs="Segoe UI"/>
                <w:color w:val="000000"/>
                <w:w w:val="95"/>
              </w:rPr>
              <w:t>17:45</w:t>
            </w:r>
          </w:p>
        </w:tc>
        <w:tc>
          <w:tcPr>
            <w:tcW w:w="9111"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vAlign w:val="center"/>
          </w:tcPr>
          <w:p w:rsidR="004C4D6E" w:rsidRPr="004C4D6E" w:rsidRDefault="004C4D6E" w:rsidP="00AD6F81">
            <w:pPr>
              <w:suppressAutoHyphens/>
              <w:autoSpaceDE w:val="0"/>
              <w:autoSpaceDN w:val="0"/>
              <w:adjustRightInd w:val="0"/>
              <w:spacing w:after="0" w:line="288" w:lineRule="auto"/>
              <w:textAlignment w:val="center"/>
              <w:rPr>
                <w:rFonts w:ascii="Georgia" w:hAnsi="Georgia" w:cs="Segoe UI"/>
                <w:color w:val="000000"/>
                <w:w w:val="95"/>
              </w:rPr>
            </w:pPr>
            <w:r w:rsidRPr="004C4D6E">
              <w:rPr>
                <w:rFonts w:ascii="Georgia" w:hAnsi="Georgia" w:cs="Segoe UI Semibold"/>
                <w:caps/>
                <w:color w:val="000000"/>
                <w:w w:val="95"/>
              </w:rPr>
              <w:t>Closing of the session</w:t>
            </w:r>
          </w:p>
        </w:tc>
      </w:tr>
    </w:tbl>
    <w:p w:rsidR="00611C24" w:rsidRPr="004C4D6E" w:rsidRDefault="00611C24">
      <w:pPr>
        <w:rPr>
          <w:rFonts w:ascii="Georgia" w:hAnsi="Georgia"/>
          <w:lang w:val="en-US"/>
        </w:rPr>
      </w:pPr>
    </w:p>
    <w:p w:rsidR="00611C24" w:rsidRPr="004C4D6E" w:rsidRDefault="00611C24">
      <w:pPr>
        <w:rPr>
          <w:rFonts w:ascii="Georgia" w:hAnsi="Georgia"/>
          <w:lang w:val="en-US"/>
        </w:rPr>
      </w:pPr>
    </w:p>
    <w:sectPr w:rsidR="00611C24" w:rsidRPr="004C4D6E" w:rsidSect="004C4D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emibold">
    <w:altName w:val="Segoe UI Semibold"/>
    <w:panose1 w:val="020B0702040204020203"/>
    <w:charset w:val="CC"/>
    <w:family w:val="swiss"/>
    <w:pitch w:val="variable"/>
    <w:sig w:usb0="E4002EFF" w:usb1="C000E47F"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33A1"/>
    <w:rsid w:val="00476CA3"/>
    <w:rsid w:val="004C4D6E"/>
    <w:rsid w:val="00515E06"/>
    <w:rsid w:val="00611C24"/>
    <w:rsid w:val="006B2EBE"/>
    <w:rsid w:val="007531D1"/>
    <w:rsid w:val="009452E8"/>
    <w:rsid w:val="00A35A4B"/>
    <w:rsid w:val="00AD6F81"/>
    <w:rsid w:val="00B333A1"/>
    <w:rsid w:val="00E54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B333A1"/>
    <w:pPr>
      <w:autoSpaceDE w:val="0"/>
      <w:autoSpaceDN w:val="0"/>
      <w:adjustRightInd w:val="0"/>
      <w:spacing w:after="0" w:line="288" w:lineRule="auto"/>
      <w:textAlignment w:val="center"/>
    </w:pPr>
    <w:rPr>
      <w:rFonts w:ascii="Segoe UI Semibold" w:hAnsi="Segoe UI Semibold" w:cs="Segoe UI Semibold"/>
      <w:color w:val="000000"/>
      <w:sz w:val="24"/>
      <w:szCs w:val="24"/>
    </w:rPr>
  </w:style>
  <w:style w:type="paragraph" w:customStyle="1" w:styleId="ProgrammHALL">
    <w:name w:val="Programm_HALL"/>
    <w:basedOn w:val="a3"/>
    <w:next w:val="a3"/>
    <w:uiPriority w:val="99"/>
    <w:rsid w:val="00B333A1"/>
    <w:pPr>
      <w:tabs>
        <w:tab w:val="left" w:pos="1134"/>
      </w:tabs>
      <w:suppressAutoHyphens/>
    </w:pPr>
    <w:rPr>
      <w:caps/>
      <w:color w:val="FFFFFF"/>
      <w:w w:val="90"/>
      <w:sz w:val="40"/>
      <w:szCs w:val="40"/>
      <w:lang w:val="en-US"/>
    </w:rPr>
  </w:style>
  <w:style w:type="paragraph" w:customStyle="1" w:styleId="Programm">
    <w:name w:val="Programm сессии"/>
    <w:basedOn w:val="a3"/>
    <w:next w:val="a3"/>
    <w:uiPriority w:val="99"/>
    <w:rsid w:val="00B333A1"/>
    <w:pPr>
      <w:tabs>
        <w:tab w:val="left" w:pos="1134"/>
      </w:tabs>
      <w:suppressAutoHyphens/>
    </w:pPr>
    <w:rPr>
      <w:caps/>
      <w:color w:val="FFFFFF"/>
      <w:w w:val="90"/>
      <w:sz w:val="32"/>
      <w:szCs w:val="32"/>
      <w:lang w:val="en-US"/>
    </w:rPr>
  </w:style>
  <w:style w:type="paragraph" w:customStyle="1" w:styleId="ProgDesc">
    <w:name w:val="Prog_Desc"/>
    <w:basedOn w:val="a3"/>
    <w:uiPriority w:val="99"/>
    <w:rsid w:val="00B333A1"/>
    <w:pPr>
      <w:suppressAutoHyphens/>
    </w:pPr>
    <w:rPr>
      <w:rFonts w:ascii="Segoe UI" w:hAnsi="Segoe UI" w:cs="Segoe UI"/>
      <w:w w:val="95"/>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Turdieva</dc:creator>
  <cp:lastModifiedBy>aida.a</cp:lastModifiedBy>
  <cp:revision>3</cp:revision>
  <dcterms:created xsi:type="dcterms:W3CDTF">2018-06-12T17:34:00Z</dcterms:created>
  <dcterms:modified xsi:type="dcterms:W3CDTF">2018-06-15T10:26:00Z</dcterms:modified>
</cp:coreProperties>
</file>